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EBB" w:rsidRPr="00E67EBB" w:rsidRDefault="00E67EBB" w:rsidP="00E67EBB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67EB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22.11.2013 — Минюст России зарегистрировал стандарт дошкольного образования</w:t>
      </w:r>
      <w:r w:rsidRPr="00E67EB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-</w:t>
      </w:r>
    </w:p>
    <w:p w:rsidR="00E67EBB" w:rsidRPr="00E67EBB" w:rsidRDefault="00E67EBB" w:rsidP="00E67EBB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67EB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 новому закону «Об образовании», дошкольное образование стало самостоятельным уровнем общего образования. Станда</w:t>
      </w:r>
      <w:proofErr w:type="gramStart"/>
      <w:r w:rsidRPr="00E67EB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рт вкл</w:t>
      </w:r>
      <w:proofErr w:type="gramEnd"/>
      <w:r w:rsidRPr="00E67EB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ючает в себя требования к структуре и условиям образовательных программ.</w:t>
      </w:r>
    </w:p>
    <w:p w:rsidR="00E67EBB" w:rsidRPr="00E67EBB" w:rsidRDefault="00E67EBB" w:rsidP="00E67EBB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67EB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67EB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Министерство юстиции России зарегистрировало федеральный государственный стандарт (ФГОС) дошкольного образования, соответствующий документ размещен на </w:t>
      </w:r>
      <w:hyperlink r:id="rId5" w:tgtFrame="_blank" w:history="1">
        <w:r w:rsidRPr="00E67EBB">
          <w:rPr>
            <w:rFonts w:ascii="Arial" w:eastAsia="Times New Roman" w:hAnsi="Arial" w:cs="Arial"/>
            <w:color w:val="0A161F"/>
            <w:sz w:val="18"/>
            <w:szCs w:val="18"/>
            <w:u w:val="single"/>
            <w:lang w:eastAsia="ru-RU"/>
          </w:rPr>
          <w:t>информационно-правовом портале</w:t>
        </w:r>
      </w:hyperlink>
      <w:r w:rsidRPr="00E67EB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E67EBB" w:rsidRPr="00E67EBB" w:rsidRDefault="00E67EBB" w:rsidP="00E67EBB">
      <w:pPr>
        <w:spacing w:before="240" w:after="240" w:line="351" w:lineRule="atLeas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соответствии с новым законом «Об образовании в РФ», который вступил в силу с 1 сентября этого года, дошкольное образование стало самостоятельным уровнем общего образования. Стандарт начнет действовать с 1 января 2014 года.</w:t>
      </w:r>
    </w:p>
    <w:p w:rsidR="00E67EBB" w:rsidRPr="00E67EBB" w:rsidRDefault="00E67EBB" w:rsidP="00E67EBB">
      <w:pPr>
        <w:spacing w:before="240" w:after="240" w:line="345" w:lineRule="atLeast"/>
        <w:rPr>
          <w:rFonts w:ascii="Times New Roman" w:eastAsia="Times New Roman" w:hAnsi="Times New Roman" w:cs="Times New Roman"/>
          <w:color w:val="666666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Стандарт дошкольного образования  включает в себя требования к структуре основных образовательных программ, к условиям их реализации, в том числе кадровым, финансовым, материально-техническим и иным, а также результатам освоения основных образовательных программ</w:t>
      </w:r>
    </w:p>
    <w:p w:rsidR="00E67EBB" w:rsidRPr="00E67EBB" w:rsidRDefault="00E67EBB" w:rsidP="00E67EBB">
      <w:pPr>
        <w:spacing w:before="240" w:after="240" w:line="345" w:lineRule="atLeast"/>
        <w:rPr>
          <w:rFonts w:ascii="Times New Roman" w:eastAsia="Times New Roman" w:hAnsi="Times New Roman" w:cs="Times New Roman"/>
          <w:color w:val="666666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666666"/>
          <w:sz w:val="20"/>
          <w:szCs w:val="20"/>
          <w:lang w:eastAsia="ru-RU"/>
        </w:rPr>
        <w:t>Новость опубликована на сайте РИА Новости </w:t>
      </w:r>
      <w:hyperlink r:id="rId6" w:history="1">
        <w:r w:rsidRPr="00E67EBB">
          <w:rPr>
            <w:rFonts w:ascii="Times New Roman" w:eastAsia="Times New Roman" w:hAnsi="Times New Roman" w:cs="Times New Roman"/>
            <w:color w:val="0A161F"/>
            <w:sz w:val="20"/>
            <w:szCs w:val="20"/>
            <w:u w:val="single"/>
            <w:lang w:eastAsia="ru-RU"/>
          </w:rPr>
          <w:t>http://ria.ru/society/20131122/978950872.html</w:t>
        </w:r>
      </w:hyperlink>
    </w:p>
    <w:p w:rsidR="00E67EBB" w:rsidRPr="00E67EBB" w:rsidRDefault="00E67EBB" w:rsidP="00E67EBB">
      <w:pPr>
        <w:spacing w:after="0" w:line="351" w:lineRule="atLeas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mc:AlternateContent>
          <mc:Choice Requires="wps">
            <w:drawing>
              <wp:inline distT="0" distB="0" distL="0" distR="0" wp14:anchorId="0D004280" wp14:editId="5E03E304">
                <wp:extent cx="304800" cy="304800"/>
                <wp:effectExtent l="0" t="0" r="0" b="0"/>
                <wp:docPr id="2" name="Прямоугольник 2" descr="http://u.jimdo.com/www73/o/s607789cd2362091f/img/ia6682fd8cc39ed50/1388000548/std/image.jpg">
                  <a:hlinkClick xmlns:a="http://schemas.openxmlformats.org/drawingml/2006/main" r:id="rId7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" o:spid="_x0000_s1026" alt="Описание: http://u.jimdo.com/www73/o/s607789cd2362091f/img/ia6682fd8cc39ed50/1388000548/std/image.jpg" href="javascript: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E67EBB" w:rsidRPr="00E67EBB" w:rsidRDefault="00E67EBB" w:rsidP="00E67EBB">
      <w:pPr>
        <w:spacing w:after="240" w:line="285" w:lineRule="atLeas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i/>
          <w:iCs/>
          <w:color w:val="000080"/>
          <w:sz w:val="28"/>
          <w:szCs w:val="28"/>
          <w:lang w:eastAsia="ru-RU"/>
        </w:rPr>
        <w:t> Разработка стандарта велась с 30 января 2013 года рабочей группой ведущих экспертов в сфере дошкольного образования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b/>
          <w:bCs/>
          <w:i/>
          <w:iCs/>
          <w:color w:val="000080"/>
          <w:sz w:val="28"/>
          <w:szCs w:val="28"/>
          <w:lang w:eastAsia="ru-RU"/>
        </w:rPr>
        <w:t xml:space="preserve">под руководством </w:t>
      </w:r>
      <w:proofErr w:type="gramStart"/>
      <w:r w:rsidRPr="00E67EBB">
        <w:rPr>
          <w:rFonts w:ascii="Times New Roman" w:eastAsia="Times New Roman" w:hAnsi="Times New Roman" w:cs="Times New Roman"/>
          <w:b/>
          <w:bCs/>
          <w:i/>
          <w:iCs/>
          <w:color w:val="000080"/>
          <w:sz w:val="28"/>
          <w:szCs w:val="28"/>
          <w:lang w:eastAsia="ru-RU"/>
        </w:rPr>
        <w:t>директора Федерального института развития образования Александра</w:t>
      </w:r>
      <w:proofErr w:type="gramEnd"/>
      <w:r w:rsidRPr="00E67EBB">
        <w:rPr>
          <w:rFonts w:ascii="Times New Roman" w:eastAsia="Times New Roman" w:hAnsi="Times New Roman" w:cs="Times New Roman"/>
          <w:b/>
          <w:bCs/>
          <w:i/>
          <w:iCs/>
          <w:color w:val="000080"/>
          <w:sz w:val="28"/>
          <w:szCs w:val="28"/>
          <w:lang w:eastAsia="ru-RU"/>
        </w:rPr>
        <w:t xml:space="preserve"> </w:t>
      </w:r>
      <w:proofErr w:type="spellStart"/>
      <w:r w:rsidRPr="00E67EBB">
        <w:rPr>
          <w:rFonts w:ascii="Times New Roman" w:eastAsia="Times New Roman" w:hAnsi="Times New Roman" w:cs="Times New Roman"/>
          <w:b/>
          <w:bCs/>
          <w:i/>
          <w:iCs/>
          <w:color w:val="000080"/>
          <w:sz w:val="28"/>
          <w:szCs w:val="28"/>
          <w:lang w:eastAsia="ru-RU"/>
        </w:rPr>
        <w:t>Асмолова</w:t>
      </w:r>
      <w:proofErr w:type="spellEnd"/>
      <w:r w:rsidRPr="00E67EBB">
        <w:rPr>
          <w:rFonts w:ascii="Times New Roman" w:eastAsia="Times New Roman" w:hAnsi="Times New Roman" w:cs="Times New Roman"/>
          <w:b/>
          <w:bCs/>
          <w:i/>
          <w:iCs/>
          <w:color w:val="000080"/>
          <w:sz w:val="28"/>
          <w:szCs w:val="28"/>
          <w:lang w:eastAsia="ru-RU"/>
        </w:rPr>
        <w:t>.</w:t>
      </w:r>
    </w:p>
    <w:p w:rsidR="00E67EBB" w:rsidRPr="00E67EBB" w:rsidRDefault="00E67EBB" w:rsidP="00E67EBB">
      <w:pPr>
        <w:spacing w:after="240" w:line="285" w:lineRule="atLeas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i/>
          <w:iCs/>
          <w:color w:val="000080"/>
          <w:sz w:val="28"/>
          <w:szCs w:val="28"/>
          <w:lang w:eastAsia="ru-RU"/>
        </w:rPr>
        <w:t xml:space="preserve">      В основу стандарта была положена культурно-историческая методология развивающихся систем, согласно которой критерием прогресса различных систем является рост вариативности входящих в эти системы элементов. В контексте этой методологии образование выступает как ключевой механизм поддержки разнообразия систем. Отсюда ключевой принцип стандарта – поддержка разнообразия ребёнка и, соответственно, переход от диагностики отбора к диагностике развития. Центральная </w:t>
      </w:r>
      <w:proofErr w:type="spellStart"/>
      <w:r w:rsidRPr="00E67EBB">
        <w:rPr>
          <w:rFonts w:ascii="Times New Roman" w:eastAsia="Times New Roman" w:hAnsi="Times New Roman" w:cs="Times New Roman"/>
          <w:i/>
          <w:iCs/>
          <w:color w:val="000080"/>
          <w:sz w:val="28"/>
          <w:szCs w:val="28"/>
          <w:lang w:eastAsia="ru-RU"/>
        </w:rPr>
        <w:t>психодидактическая</w:t>
      </w:r>
      <w:proofErr w:type="spellEnd"/>
      <w:r w:rsidRPr="00E67EBB">
        <w:rPr>
          <w:rFonts w:ascii="Times New Roman" w:eastAsia="Times New Roman" w:hAnsi="Times New Roman" w:cs="Times New Roman"/>
          <w:i/>
          <w:iCs/>
          <w:color w:val="000080"/>
          <w:sz w:val="28"/>
          <w:szCs w:val="28"/>
          <w:lang w:eastAsia="ru-RU"/>
        </w:rPr>
        <w:t xml:space="preserve"> технология стандарта – это развивающее взаимодействие ребёнка </w:t>
      </w:r>
      <w:proofErr w:type="gramStart"/>
      <w:r w:rsidRPr="00E67EBB">
        <w:rPr>
          <w:rFonts w:ascii="Times New Roman" w:eastAsia="Times New Roman" w:hAnsi="Times New Roman" w:cs="Times New Roman"/>
          <w:i/>
          <w:iCs/>
          <w:color w:val="000080"/>
          <w:sz w:val="28"/>
          <w:szCs w:val="28"/>
          <w:lang w:eastAsia="ru-RU"/>
        </w:rPr>
        <w:t>со</w:t>
      </w:r>
      <w:proofErr w:type="gramEnd"/>
      <w:r w:rsidRPr="00E67EBB">
        <w:rPr>
          <w:rFonts w:ascii="Times New Roman" w:eastAsia="Times New Roman" w:hAnsi="Times New Roman" w:cs="Times New Roman"/>
          <w:i/>
          <w:iCs/>
          <w:color w:val="000080"/>
          <w:sz w:val="28"/>
          <w:szCs w:val="28"/>
          <w:lang w:eastAsia="ru-RU"/>
        </w:rPr>
        <w:t xml:space="preserve"> взрослыми и со сверстниками, а не только одностороннее воздействие на ребёнка.</w:t>
      </w:r>
    </w:p>
    <w:p w:rsidR="00E67EBB" w:rsidRPr="00E67EBB" w:rsidRDefault="00E67EBB" w:rsidP="00E67EBB">
      <w:pPr>
        <w:spacing w:after="240" w:line="285" w:lineRule="atLeas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i/>
          <w:iCs/>
          <w:color w:val="000080"/>
          <w:sz w:val="28"/>
          <w:szCs w:val="28"/>
          <w:lang w:eastAsia="ru-RU"/>
        </w:rPr>
        <w:t>     Разработанный стандарт не допускает переноса учебно-дисциплинарной модели образования на жизнь ребёнка дошкольного возраста.</w:t>
      </w:r>
    </w:p>
    <w:p w:rsidR="00E67EBB" w:rsidRPr="00E67EBB" w:rsidRDefault="00E67EBB" w:rsidP="00E67EBB">
      <w:pPr>
        <w:spacing w:after="240" w:line="285" w:lineRule="atLeas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i/>
          <w:iCs/>
          <w:color w:val="000080"/>
          <w:sz w:val="28"/>
          <w:szCs w:val="28"/>
          <w:lang w:eastAsia="ru-RU"/>
        </w:rPr>
        <w:t>      Дошкольный ребёнок – человек играющий, поэтому в стандарте закреплено, что обучение входит в жизнь ребёнка через ворота детской игры".</w:t>
      </w:r>
    </w:p>
    <w:p w:rsidR="00E67EBB" w:rsidRPr="00E67EBB" w:rsidRDefault="00E67EBB" w:rsidP="00E67EBB">
      <w:pPr>
        <w:spacing w:after="240" w:line="285" w:lineRule="atLeas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i/>
          <w:iCs/>
          <w:color w:val="000080"/>
          <w:sz w:val="28"/>
          <w:szCs w:val="28"/>
          <w:lang w:eastAsia="ru-RU"/>
        </w:rPr>
        <w:t>      Федеральный государственный стандарт дошкольного образования разработан впервые в российской истории в соответствии с требованиями вступающего в силу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i/>
          <w:iCs/>
          <w:color w:val="993300"/>
          <w:sz w:val="28"/>
          <w:szCs w:val="28"/>
          <w:lang w:eastAsia="ru-RU"/>
        </w:rPr>
        <w:t>с 1 сентября 2013 году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i/>
          <w:iCs/>
          <w:color w:val="000080"/>
          <w:sz w:val="28"/>
          <w:szCs w:val="28"/>
          <w:lang w:eastAsia="ru-RU"/>
        </w:rPr>
        <w:t>федерального закона «Об образовании в Российской Федерации».</w:t>
      </w:r>
    </w:p>
    <w:p w:rsidR="00E67EBB" w:rsidRPr="00E67EBB" w:rsidRDefault="00E67EBB" w:rsidP="00E67EBB">
      <w:pPr>
        <w:spacing w:after="240" w:line="285" w:lineRule="atLeas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i/>
          <w:iCs/>
          <w:color w:val="000080"/>
          <w:sz w:val="28"/>
          <w:szCs w:val="28"/>
          <w:lang w:eastAsia="ru-RU"/>
        </w:rPr>
        <w:t xml:space="preserve">      Образовательные организации дошкольного образования будут самостоятельно разрабатывать, и утверждать свои основные </w:t>
      </w:r>
      <w:r w:rsidRPr="00E67EBB">
        <w:rPr>
          <w:rFonts w:ascii="Times New Roman" w:eastAsia="Times New Roman" w:hAnsi="Times New Roman" w:cs="Times New Roman"/>
          <w:i/>
          <w:iCs/>
          <w:color w:val="000080"/>
          <w:sz w:val="28"/>
          <w:szCs w:val="28"/>
          <w:lang w:eastAsia="ru-RU"/>
        </w:rPr>
        <w:lastRenderedPageBreak/>
        <w:t>образовательные программы на основе федерального государственного образовательного стандарта дошкольного образования и с учетом примерных основных образовательных программ дошкольного образования, которые будут сделаны опытными разработчиками и размещены в федеральном реестре.</w:t>
      </w:r>
    </w:p>
    <w:p w:rsidR="00E67EBB" w:rsidRPr="00E67EBB" w:rsidRDefault="00E67EBB" w:rsidP="00E67EBB">
      <w:pPr>
        <w:spacing w:after="240" w:line="285" w:lineRule="atLeast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i/>
          <w:iCs/>
          <w:color w:val="000080"/>
          <w:sz w:val="28"/>
          <w:szCs w:val="28"/>
          <w:lang w:eastAsia="ru-RU"/>
        </w:rPr>
        <w:t xml:space="preserve">Федеральный государственный образовательный стандарт, включает в себя требования </w:t>
      </w:r>
      <w:proofErr w:type="gramStart"/>
      <w:r w:rsidRPr="00E67EBB">
        <w:rPr>
          <w:rFonts w:ascii="Times New Roman" w:eastAsia="Times New Roman" w:hAnsi="Times New Roman" w:cs="Times New Roman"/>
          <w:i/>
          <w:iCs/>
          <w:color w:val="000080"/>
          <w:sz w:val="28"/>
          <w:szCs w:val="28"/>
          <w:lang w:eastAsia="ru-RU"/>
        </w:rPr>
        <w:t>к</w:t>
      </w:r>
      <w:proofErr w:type="gramEnd"/>
    </w:p>
    <w:p w:rsidR="00E67EBB" w:rsidRPr="00E67EBB" w:rsidRDefault="00E67EBB" w:rsidP="00E67EBB">
      <w:pPr>
        <w:spacing w:after="240" w:line="285" w:lineRule="atLeas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i/>
          <w:iCs/>
          <w:color w:val="000080"/>
          <w:sz w:val="28"/>
          <w:szCs w:val="28"/>
          <w:lang w:eastAsia="ru-RU"/>
        </w:rPr>
        <w:t>1) структуре основных образовательных программ (в том числе соотношению обязательной части основной образовательной программы и части, формируемой участниками образовательных отношений) и их объему;</w:t>
      </w:r>
    </w:p>
    <w:p w:rsidR="00E67EBB" w:rsidRPr="00E67EBB" w:rsidRDefault="00E67EBB" w:rsidP="00E67EBB">
      <w:pPr>
        <w:spacing w:after="240" w:line="285" w:lineRule="atLeas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i/>
          <w:iCs/>
          <w:color w:val="000080"/>
          <w:sz w:val="28"/>
          <w:szCs w:val="28"/>
          <w:lang w:eastAsia="ru-RU"/>
        </w:rPr>
        <w:t>2) условиям реализации основных образовательных программ, в том числе кадровым, финансовым, материально-техническим и иным условиям;</w:t>
      </w:r>
    </w:p>
    <w:p w:rsidR="00E67EBB" w:rsidRPr="00E67EBB" w:rsidRDefault="00E67EBB" w:rsidP="00E67EBB">
      <w:pPr>
        <w:spacing w:after="240" w:line="285" w:lineRule="atLeas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i/>
          <w:iCs/>
          <w:color w:val="000080"/>
          <w:sz w:val="28"/>
          <w:szCs w:val="28"/>
          <w:lang w:eastAsia="ru-RU"/>
        </w:rPr>
        <w:t>3) результатам освоения основных образовательных программ.</w:t>
      </w:r>
    </w:p>
    <w:p w:rsidR="00E67EBB" w:rsidRPr="00E67EBB" w:rsidRDefault="00E67EBB" w:rsidP="00E67EBB">
      <w:pPr>
        <w:spacing w:after="0" w:line="351" w:lineRule="atLeas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E67EBB" w:rsidRPr="00E67EBB" w:rsidRDefault="00E67EBB" w:rsidP="00E67EBB">
      <w:pPr>
        <w:spacing w:after="240" w:line="285" w:lineRule="atLeas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i/>
          <w:iCs/>
          <w:color w:val="000080"/>
          <w:sz w:val="28"/>
          <w:szCs w:val="28"/>
          <w:lang w:eastAsia="ru-RU"/>
        </w:rPr>
        <w:t>     В отличие от других стандартов, ФГОС дошкольного образования не является основой оценки соответствия, установленным требованиям образовательной деятельности и подготовки обучающихся.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обучающихся.</w:t>
      </w:r>
    </w:p>
    <w:p w:rsidR="00E67EBB" w:rsidRPr="00E67EBB" w:rsidRDefault="00E67EBB" w:rsidP="00E67EB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Приказ Министерства образования и науки Российской Федерации</w:t>
      </w:r>
    </w:p>
    <w:p w:rsidR="00E67EBB" w:rsidRPr="00E67EBB" w:rsidRDefault="00E67EBB" w:rsidP="00E67EB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proofErr w:type="spellStart"/>
      <w:r w:rsidRPr="00E67E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Минобрнауки</w:t>
      </w:r>
      <w:proofErr w:type="spellEnd"/>
      <w:r w:rsidRPr="00E67E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России) г. Москва</w:t>
      </w:r>
    </w:p>
    <w:p w:rsidR="00E67EBB" w:rsidRPr="00E67EBB" w:rsidRDefault="00E67EBB" w:rsidP="00E67EB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"Об утверждении федерального государственного образовательного стандарта дошкольного образования"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E67EBB" w:rsidRPr="00E67EBB" w:rsidRDefault="00E67EBB" w:rsidP="00E67EBB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Опубликовано: 25 ноября 2013 г. в  "РГ" - Федеральный выпуск №6241</w:t>
      </w:r>
    </w:p>
    <w:p w:rsidR="00E67EBB" w:rsidRPr="00E67EBB" w:rsidRDefault="00E67EBB" w:rsidP="00E67EBB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Зарегистрирован в Минюсте РФ 14 ноября 2013 г. Регистрационный N 30384</w:t>
      </w:r>
    </w:p>
    <w:p w:rsidR="00E67EBB" w:rsidRPr="00E67EBB" w:rsidRDefault="00E67EBB" w:rsidP="00E67EBB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с пунктом 6 части 1 статьи 6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30, ст.4036), подпунктом 5.2.41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 37, ст. 4702), пунктом 7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N 661 (Собрание законодательства Российской Федерации, 2013, N 33, ст. 4377), приказываю:</w:t>
      </w:r>
      <w:proofErr w:type="gramEnd"/>
    </w:p>
    <w:p w:rsidR="00E67EBB" w:rsidRPr="00E67EBB" w:rsidRDefault="00E67EBB" w:rsidP="00E67EBB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1. Утвердить прилагаемый федеральный государственный образовательный стандарт дошкольного образования.</w:t>
      </w:r>
    </w:p>
    <w:p w:rsidR="00E67EBB" w:rsidRPr="00E67EBB" w:rsidRDefault="00E67EBB" w:rsidP="00E67EBB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Признать утратившими силу приказы Министерства образования и науки Российской Федерации:</w:t>
      </w:r>
    </w:p>
    <w:p w:rsidR="00E67EBB" w:rsidRPr="00E67EBB" w:rsidRDefault="00E67EBB" w:rsidP="00E67EBB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23 ноября 2009 г. N 655 "Об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образования" (зарегистрирован Министерством юстиции Российской Федерации 8 февраля 2010 г., регистрационный N 16299);</w:t>
      </w:r>
    </w:p>
    <w:p w:rsidR="00E67EBB" w:rsidRPr="00E67EBB" w:rsidRDefault="00E67EBB" w:rsidP="00E67EBB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20 июля 2011 г. N 2151 "Об утверждении федеральных государственных требований к условиям реализации основной общеобразовательной программы дошкольного образования" (зарегистрирован Министерством юстиции Российской Федерации 14 ноября 2011 г., регистрационный N 22303).</w:t>
      </w:r>
    </w:p>
    <w:p w:rsidR="00E67EBB" w:rsidRPr="00E67EBB" w:rsidRDefault="00E67EBB" w:rsidP="00E67EBB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Настоящий приказ вступает в силу с 1 января 2014 года.</w:t>
      </w:r>
    </w:p>
    <w:p w:rsidR="00E67EBB" w:rsidRPr="00E67EBB" w:rsidRDefault="00E67EBB" w:rsidP="00E67EBB">
      <w:pPr>
        <w:spacing w:after="0" w:line="293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93" w:lineRule="atLeast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Министр    Д. Ливанов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Приложение</w:t>
      </w:r>
    </w:p>
    <w:p w:rsidR="00E67EBB" w:rsidRPr="00E67EBB" w:rsidRDefault="00E67EBB" w:rsidP="00E67EB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Федеральный государственный образовательный стандарт</w:t>
      </w:r>
    </w:p>
    <w:p w:rsidR="00E67EBB" w:rsidRPr="00E67EBB" w:rsidRDefault="00E67EBB" w:rsidP="00E67EB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дошкольного образования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I. Общие положения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 Настоящий федеральный государственный образовательный стандарт дошкольного образования (далее - Стандарт) представляет собой совокупность обязательных требований к дошкольному образованию.</w:t>
      </w:r>
    </w:p>
    <w:p w:rsidR="00E67EBB" w:rsidRPr="00E67EBB" w:rsidRDefault="00E67EBB" w:rsidP="00E67EB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Предметом регулирования Стандарта являются отношения в сфере образования, возникающие при реализации образовательной программы дошкольного образования (далее - Программа).</w:t>
      </w:r>
    </w:p>
    <w:p w:rsidR="00E67EBB" w:rsidRPr="00E67EBB" w:rsidRDefault="00E67EBB" w:rsidP="00E67EB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деятельность по Программе осуществляется организациями, осуществляющими образовательную деятельность, индивидуальными предпринимателями (далее вместе - Организации).</w:t>
      </w:r>
    </w:p>
    <w:p w:rsidR="00E67EBB" w:rsidRPr="00E67EBB" w:rsidRDefault="00E67EBB" w:rsidP="00E67EB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Положения настоящего Стандарта могут использоваться родителями (законными представителями) при получении детьми дошкольного образования в форме семейного образования.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1.2. Стандарт разработан на основе Конституции Российской Федерации</w:t>
      </w:r>
      <w:proofErr w:type="gramStart"/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proofErr w:type="gramEnd"/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 законодательства Российской Федерации и с учетом Конвенции ООН о правах ребенка2, в основе которых заложены следующие основные принципы: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поддержка разнообразия детства; сохранение уникальности и </w:t>
      </w:r>
      <w:proofErr w:type="spell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самоценности</w:t>
      </w:r>
      <w:proofErr w:type="spell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детства как важного этапа в общем развитии человека, </w:t>
      </w:r>
      <w:proofErr w:type="spell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самоценность</w:t>
      </w:r>
      <w:proofErr w:type="spell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2) личностно-развивающий и гуманистический характер взаимодействия взрослых (родителей (законных представителей), педагогических и иных работников Организации) и детей;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уважение личности ребенка;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реализация Программы в формах, специфических для детей данной возрастной группы, прежде всего в форме игры, познавательной и исследовательской деятельности, в форме творческой активности, обеспечивающей художественно-эстетическое развитие ребенка.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1.3. В Стандарте учитываются: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индивидуальные потребности ребенка, связанные с его жизненной ситуацией и состоянием здоровья, определяющие особые условия получения им образования (далее - особые образовательные потребности), индивидуальные потребности отдельных категорий детей, в том числе с ограниченными возможностями здоровья;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возможности освоения ребенком Программы на разных этапах ее реализации.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1.4. Основные принципы дошкольного образования: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поддержка инициативы детей в различных видах деятельности;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сотрудничество Организации с семьей;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приобщение детей к социокультурным нормам, традициям семьи, общества и государства;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формирование познавательных интересов и познавательных действий ребенка в различных видах деятельности;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9) учет этнокультурной ситуации развития детей.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1.5. Стандарт направлен на достижение следующих целей: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повышение социального статуса дошкольного образования;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обеспечение государством равенства возможностей для каждого ребенка в получении качественного дошкольного образования;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образования, их структуре и результатам их освоения;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сохранение единства образовательного пространства Российской Федерации относительно уровня дошкольного образования.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1.6. Стандарт направлен на решение следующих задач: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охраны и укрепления физического и психического здоровья детей, в том числе их эмоционального благополучия;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социального статуса, психофизиологических и других особенностей (в том числе ограниченных возможностей здоровья);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формирования социокультурной среды, соответствующей возрастным, индивидуальным, психологическим и физиологическим особенностям детей;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9)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1.7. Стандарт является основой </w:t>
      </w:r>
      <w:proofErr w:type="gramStart"/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для</w:t>
      </w:r>
      <w:proofErr w:type="gramEnd"/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разработки Программы;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разработки вариативных примерных образовательных программ дошкольного образования (далее - примерные программы);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разработки нормативов финансового обеспечения реализации Программы и нормативных затрат на оказание государственной (муниципальной) услуги в сфере дошкольного образования;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объективной оценки соответствия образовательной деятельности Организации требованиям Стандарта;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формирования содержания профессионального образования и дополнительного профессионального образования педагогических работников, а также проведения их аттестации;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оказания помощи родителям (законным представителям) в воспитании детей, охране и укреплении их физического и психического здоровья, в развитии индивидуальных способностей и необходимой коррекции нарушений их развития.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1.8. Стандарт включает в себя требования </w:t>
      </w:r>
      <w:proofErr w:type="gramStart"/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</w:t>
      </w:r>
      <w:proofErr w:type="gramEnd"/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структуре Программы и ее объему;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условиям реализации Программы;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результатам освоения Программы.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1.9.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реализуется на государственном языке Российской Федерации. Программа может предусматривать возможность реализации на родном языке из числа языков народов Российской Федерации. Реализация Программы на родном языке из числа языков 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народов Российской Федерации не должна осуществляться в ущерб получению образования на государственном языке Российской Федерации.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II. Требования к структуре образовательной программы дошкольного образования и ее объему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Программа определяет содержание и организацию образовательной деятельности на уровне дошкольного образования.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и должна быть направлена на решение задач, указанных в пункте 1.6 Стандарта.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Структурные подразделения в одной Организации (далее - Группы) могут реализовывать разные Программы.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Программа формируется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2.4. Программа направлена </w:t>
      </w:r>
      <w:proofErr w:type="gramStart"/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</w:t>
      </w:r>
      <w:proofErr w:type="gramEnd"/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 и сверстниками и соответствующим возрасту видам деятельности;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2.5. Программа разрабатывается и утверждается Организацией самостоятельно в соответствии с настоящим Стандартом и с учетом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Примерных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программ3.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разработке Программы Организация определяет продолжительность пребывания детей в Организации, режим работы Организации в соответствии с объемом решаемых задач образовательной деятельности, предельную наполняемость Групп. Организация может разрабатывать и реализовывать в Группах различные Программы с разной продолжительностью пребывания детей в течение суток, в том числе Групп кратковременного пребывания детей, Групп полного и продленного дня, Групп круглосуточного пребывания, Групп детей разного возраста от двух месяцев до восьми лет, в том числе разновозрастных Групп.</w:t>
      </w:r>
    </w:p>
    <w:p w:rsidR="00E67EBB" w:rsidRPr="00E67EBB" w:rsidRDefault="00E67EBB" w:rsidP="00E67EB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может реализовываться в течение всего времени пребывания детей в Организации.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2.6. Содержание Программы должно обеспечивать развитие личности, мотивации и способностей детей в различных видах деятельности и охватывать следующие структурные единицы, представляющие определенные направления развития и образования детей (далее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о</w:t>
      </w:r>
      <w:proofErr w:type="gramEnd"/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бразовательные области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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социально-коммуникативное развитие;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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познавательное развитие;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lastRenderedPageBreak/>
        <w:t>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речевое развитие;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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художественно-эстетическое развитие;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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физическое развитие.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Социально-коммуникативное развитие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направлено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усвоение норм и ценностей, принятых в обществе, включая моральные и нравственные ценности; развитие общения и взаимодействия ребенка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 и сверстниками; становление самостоятельности, целенаправленности и </w:t>
      </w:r>
      <w:proofErr w:type="spell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саморегуляции</w:t>
      </w:r>
      <w:proofErr w:type="spell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Познавательное развитие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предполагает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общем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доме людей, об особенностях ее природы, многообразии стран и народов мира.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Речевое развитие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включает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  <w:proofErr w:type="gramEnd"/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Художественно-эстетическое </w:t>
      </w:r>
      <w:proofErr w:type="spellStart"/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развитие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предполагает</w:t>
      </w:r>
      <w:proofErr w:type="spell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Физическое развитие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включает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саморегуляции</w:t>
      </w:r>
      <w:proofErr w:type="spell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двигательной сфере;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становление ценностей 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2.7.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Конкретное 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указанных образовательных областей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зависит от возрастных и индивидуальных особенностей детей, определяется целями и задачами Программы и 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может реализовываться в различных 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видах деятельности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(общении, игре, познавательно-исследовательской деятельности - как сквозных механизмах развития ребенка):</w:t>
      </w:r>
    </w:p>
    <w:p w:rsidR="00E67EBB" w:rsidRPr="00E67EBB" w:rsidRDefault="00E67EBB" w:rsidP="00E67EBB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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в младенческом возрасте (2 месяца - 1 год)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непосредственное эмоциональное общение с взрослым, манипулирование с предметами и познавательно-исследовательские действия, восприятие музыки, детских песен и стихов, двигательная активность и тактильно-двигательные игры;</w:t>
      </w:r>
    </w:p>
    <w:p w:rsidR="00E67EBB" w:rsidRPr="00E67EBB" w:rsidRDefault="00E67EBB" w:rsidP="00E67EBB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67EBB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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в раннем возрасте (1 год - 3 года)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предметная деятельность и игры с составными и динамическими игрушками; экспериментирование с материалами и веществами (песок, вода, тесто и пр.), общение с взрослым и совместные игры со сверстниками под руководством взрослого, самообслуживание и действия с бытовыми предметами-орудиями (ложка, совок, лопатка и пр.), восприятие смысла музыки, сказок, стихов, рассматривание картинок, двигательная активность;</w:t>
      </w:r>
      <w:proofErr w:type="gramEnd"/>
    </w:p>
    <w:p w:rsidR="00E67EBB" w:rsidRPr="00E67EBB" w:rsidRDefault="00E67EBB" w:rsidP="00E67EBB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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для детей дошкольного возраста (3 года - 8 лет)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-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ряд видов деятельности, таких </w:t>
      </w:r>
      <w:proofErr w:type="spell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игровая</w:t>
      </w:r>
      <w:proofErr w:type="spell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включая сюжетно-ролевую игру, игру с правилами и другие виды игры,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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коммуникативная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(общение и взаимодействие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 и сверстниками),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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proofErr w:type="gramStart"/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познавательно-исследовательская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(исследования объектов окружающего мира и экспериментирования с ними),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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восприятие художественной литературы и фольклора,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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самообслуживание и элементарный бытовой труд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помещении и на улице),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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конструирование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разного материала, включая конструкторы, модули, бумагу, природный и иной материал,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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изобразительная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(рисование, лепка, аппликация),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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proofErr w:type="gramStart"/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музыкальная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(восприятие и понимание смысла музыкальных произведений, пение, музыкально-ритмические движения, игры на детских музыкальных инструментах)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Wingdings" w:eastAsia="Times New Roman" w:hAnsi="Wingdings" w:cs="Times New Roman"/>
          <w:color w:val="000000"/>
          <w:sz w:val="24"/>
          <w:szCs w:val="24"/>
          <w:lang w:eastAsia="ru-RU"/>
        </w:rPr>
        <w:t>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proofErr w:type="gramStart"/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двигательная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(овладение основными движениями) формы активности ребенка.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2.8. Содержание Программы должно отражать следующие аспекты образовательной среды для ребенка дошкольного возраста: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предметно-пространственная развивающая образовательная среда;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характер взаимодействия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характер взаимодействия с другими детьми;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система отношений ребенка к миру, к другим людям, к себе самому.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2.9. 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 реализации требований Стандарта.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Обязательная часть Программы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предполагает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комплексность подхода, обеспечивая развитие детей во всех пяти взаимодополняющих образовательных областях (пункт 2.5 Стандарта).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В части, формируемой участниками образовательных отношений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должны быть представлены выбранные и/или разработанные самостоятельно участниками образовательных отношений Программы, направленные на развитие детей в одной или нескольких образовательных областях, видах деятельности и/или культурных практиках 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(далее - парциальные образовательные программы), методики, формы организации образовательной работы.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2.10. Объем обязательной части Программы рекомендуется не менее 60% от ее общего объема; части, формируемой участниками образовательных отношений, не более 40%.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2.11. Программа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2.11.1. Целевой раздел включает в себя пояснительную записку и планируемые результаты освоения программы.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Пояснительная записка должна раскрывать: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цели и задачи реализации Программы;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принципы и подходы к формированию Программы;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значимые для разработки и реализации Программы характеристики, в том числе характеристики особенностей развития детей раннего и дошкольного возраста.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освоения Программы конкретизируют требования Стандарта к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детей, а также особенностей развития детей с ограниченными возможностями здоровья, в том числе детей-инвалидов (далее - дети с ограниченными возможностями здоровья).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2.11.2. Содержательный раздел представляет общее содержание Программы, обеспечивающее полноценное развитие личности детей.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Содержательный раздел Программы должен включать: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описание образовательной деятельности в соответствии с направлениями развития ребенка, представленными в пяти образовательных областях, с учетом используемых вариативных примерных основных образовательных программ дошкольного образования и методических пособий, обеспечивающих реализацию данного содержания;</w:t>
      </w:r>
      <w:proofErr w:type="gramEnd"/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описание образовательной деятельности по профессиональной коррекции нарушений развития детей в случае, если эта работа предусмотрена Программой.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В содержательном разделе Программы должны быть представлены: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особенности образовательной деятельности разных видов и культурных практик;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способы и направления поддержки детской инициативы;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особенности взаимодействия педагогического коллектива с семьями воспитанников;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иные характеристики содержания Программы, наиболее существенные с точки зрения авторов Программы.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Часть Программы, формируемая участниками образовательных отношений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, может включать различные направления, выбранные участниками образовательных отношений из числа парциальных и иных программ и/или созданных ими самостоятельно.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Данная часть Программы должна учитывать образовательные потребности, интересы и мотивы детей, членов их семей и педагогов и, в частности, может быть ориентирована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специфику национальных, социокультурных и иных условий, в которых осуществляется образовательная деятельность;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 тех парциальных образовательных программ и форм организации работы с детьми, которые в наибольшей степени соответствуют потребностям и интересам детей, а также возможностям педагогического коллектива;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сложившиеся традиции Организации или Группы.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коррекционной работы и/или инклюзивного образования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включается в Программу, если планируется ее освоение детьми с ограниченными возможностями здоровья.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Данный раздел должен содержать специальные условия для получения образования детьми с ограниченными возможностями здоровья, в том числе механизмы адаптации Программы для указанных детей, использование специальных образовательных программ и методов, специальных методических пособий и дидактических материалов, проведение групповых и индивидуальных коррекционных занятий и осуществления квалифицированной коррекции нарушений их развития.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Коррекционная работа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и/или инклюзивное образование должны быть 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направлены </w:t>
      </w:r>
      <w:proofErr w:type="gramStart"/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</w:t>
      </w:r>
      <w:proofErr w:type="gramEnd"/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обеспечение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коррекции нарушений развития различных категорий детей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ограниченными возможностями здоровья, оказание им квалифицированной помощи в освоении Программы;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освоение детьми с ограниченными возможностями здоровья Программы, их разностороннее развитие с учетом возрастных и индивидуальных особенностей и особых образовательных потребностей, социальной адаптации.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Коррекционная работа и/или инклюзивное образование детей с ограниченными возможностями здоровья, осваивающих Программу в Группах комбинированной и компенсирующей направленности (в том числе и для детей со сложными (комплексными) нарушениями), должны учитывать особенности развития и специфические образовательные потребности каждой категории детей.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В случае организации инклюзивного образования по основаниям, не связанным с ограниченными возможностями здоровья детей, выделение данного раздела не является обязательным; в случае же его выделения содержание данного раздела определяется Организацией самостоятельно.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2.11.3. 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Организационный раздел должен содержать описание материально-</w:t>
      </w:r>
      <w:proofErr w:type="spellStart"/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технического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обеспечения</w:t>
      </w:r>
      <w:proofErr w:type="spell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Программы, обеспеченности методическими материалами и средствами обучения и воспитания, включать распорядок и /или режим дня, а также особенности традиционных событий, праздников, мероприятий; особенности организации развивающей предметно-пространственной среды.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2.12. В случае если обязательная часть Программы соответствует примерной программе, она оформляется в виде ссылки на соответствующую примерную программу. Обязательная часть должна быть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представлена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развернуто в соответствии с пунктом 2.11 Стандарта, в случае если она не соответствует одной из примерных программ.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Часть Программы, формируемая участниками образовательных отношений, может быть представлена в виде ссылок на соответствующую методическую литературу, 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позволяющую ознакомиться с содержанием выбранных участниками образовательных отношений парциальных программ, методик, форм организации образовательной работы.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2.13. Дополнительным разделом Программы является текст ее краткой презентации. 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Краткая презентация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 Программы должна быть ориентирована на родителей (законных представителей) детей и доступна для ознакомления.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краткой презентации Программы должны быть указаны: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возрастные и иные категории детей, на которых ориентирована Программа Организации, в том числе категории детей с ограниченными возможностями здоровья, если Программа предусматривает особенности ее реализации для этой категории детей;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используемые Примерные программы;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характеристика взаимодействия педагогического коллектива с семьями детей.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III. Требования к условиям реализации основной образовательной программы дошкольного образования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Требования к условиям реализации Программы включают требования к психолого-педагогическим, кадровым, материально-техническим и финансовым условиям реализации Программы, а также к развивающей предметно-пространственной среде.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Условия реализации Программы должны обеспечивать полноценное развитие личности детей во всех основных образовательных областях, а именно: в сферах социально-коммуникативного, познавательного, речевого, художественно-эстетического и физического развития личности детей на фоне их эмоционального благополучия и положительного отношения к миру, к себе и к другим людям.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Указанные требования направлены на создание социальной ситуации развития для участников образовательных отношений, включая создание образовательной среды, которая: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гарантирует охрану и укрепление физического и психического здоровья детей;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обеспечивает эмоциональное благополучие детей;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способствует профессиональному развитию педагогических работников;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создает условия для развивающего вариативного дошкольного образования;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обеспечивает открытость дошкольного образования;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создает условия для участия родителей (законных представителей) в образовательной деятельности.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Требования к психолого-педагогическим условиям реализации основной образовательной программы дошкольного образования.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3.2.1. Для успешной реализации Программы должны быть обеспечены 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следующие психолого-педагогические условия: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использование в образовательной деятельности форм и методов работы с детьми, соответствующих их возрастным и индивидуальным особенностям (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недопустимость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искусственного ускорения, так и искусственного замедления развития детей);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5) поддержка инициативы и самостоятельности детей в специфических для них видах деятельности;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возможность выбора детьми материалов, видов активности, участников совместной деятельности и общения;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защита детей от всех форм физического и психического насилия5;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3.2.2.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адаптации, оказания ранней коррекционной помощи на основе специальных психолого-педагогических подходов и наиболее подходящих для этих детей языков, методов, способов общения и условий, в максимальной степени способствующих получению дошкольного образования, а также социальному развитию этих детей, в том числе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посредством организации инклюзивного образования детей с ограниченными возможностями здоровья.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3.2.3. При реализации Программы может проводиться оценка индивидуального развития детей. Такая оценка производится педагогическим работником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педагогической диагностики (мониторинга) могут использоваться исключительно для решения следующих образовательных задач: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оптимизации работы с группой детей.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необходимости используется 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психологическая диагностика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развития детей (выявление и изучение индивидуально-психологических особенностей детей),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которую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проводят квалифицированные специалисты (педагоги-психологи, психологи).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Участие ребенка в психологической диагностике допускается только с согласия его родителей (законных представителей).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3.2.4. Наполняемость Группы определяется с учетом возраста детей, их состояния здоровья, специфики Программы.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3.2.5. Условия, необходимые для создания социальной ситуации развития детей, соответствующей специфике дошкольного возраста, предполагают: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обеспечение эмоционального благополучия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непосредственное общение с каждым ребенком;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уважительное отношение к каждому ребенку, к его чувствам и потребностям;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2) поддержку индивидуальности и инициативы детей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для свободного выбора детьми деятельности, участников совместной деятельности;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для принятия детьми решений, выражения своих чувств и мыслей;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proofErr w:type="spell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недирективную</w:t>
      </w:r>
      <w:proofErr w:type="spell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помощь детям, поддержку детской инициативы и самостоятельности в разных видах деятельности (игровой, исследовательской, проектной, познавательной и т.д.);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установление правил взаимодействия в разных ситуациях: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для позитивных,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имеющими различные (в том числе ограниченные) возможности здоровья;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коммуникативных способностей детей, позволяющих разрешать конфликтные ситуации со сверстниками;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умения детей работать в группе сверстников;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 построение вариативного развивающего образования, ориентированного на уровень развития, проявляющийся у ребенка в совместной деятельности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 и более опытными сверстниками, но не актуализирующийся в его индивидуальной деятельности (далее - зона ближайшего развития каждого ребенка), через: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для овладения культурными средствами деятельности;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видов деятельности, способствующих развитию мышления, речи, общения, воображения и детского творчества, личностного, физического и художественно-эстетического развития детей;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поддержку спонтанной игры детей, ее обогащение, обеспечение игрового времени и пространства;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оценку индивидуального развития детей;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взаимодействие с родителями (законными представителями) по вопросам образования ребенка, непосредственного вовлечения их в образовательную деятельность,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3.2.6. В целях эффективной реализации Программы должны быть 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созданы условия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профессионального развития педагогических и руководящих работников, в том числе их дополнительного профессионального образования;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консультативной поддержки педагогических работников и родителей (законных представителей) по вопросам образования и охраны здоровья детей, в том числе инклюзивного образования (в случае его организации);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организационно-методического сопровождения процесса реализации Программы, в том числе во взаимодействии со сверстниками и взрослыми.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3.2.7. Для коррекционной работы с детьми с ограниченными возможностями здоровья, осваивающими Программу совместно с другими детьми в Группах комбинированной направленности, должны создаваться условия в соответствии с перечнем и планом реализации индивидуально ориентированных коррекционных мероприятий, обеспечивающих удовлетворение особых образовательных потребностей детей с ограниченными возможностями здоровья.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         При создании условий для работы с детьми-инвалидами, осваивающими Программу, должна учитываться индивидуальная программа реабилитации ребенка-инвалида.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3.2.8. Организация должна создавать 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возможности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для предоставления информации о Программе семье и всем заинтересованным лицам, вовлеченным в образовательную деятельность, а также широкой общественности;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для взрослых по поиску, использованию материалов, обеспечивающих реализацию Программы, в том числе в информационной среде;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для обсуждения с родителями (законными представителями) детей вопросов, связанных с реализацией Программы.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3.2.9.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Максимально допустимый объем образовательной нагрузки должен соответствовать санитарно-эпидемиологическим правилам и нормативам СанПиН 2.4.1.3049-13 "Санитарно-эпидемиологические требования к устройству, содержанию и организации режима работы дошкольных образовательных организаций", утвержденным постановлением Главного государственного санитарного врача Российской Федерации от 15 мая 2013 г. N 26 (зарегистрировано Министерством юстиции Российской Федерации 29 мая 2013 г., регистрационный N 28564).</w:t>
      </w:r>
      <w:proofErr w:type="gramEnd"/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3.3.Требования к развивающей предметно-пространственной среде.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3.3.1.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Развивающая предметно-пространственная среда обеспечивает максимальную реализацию образовательного потенциала пространства Организации, Группы, а также территории, прилегающей к Организации или находящейся на небольшом удалении, приспособленной для реализации Программы (далее - участок),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  <w:proofErr w:type="gramEnd"/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3.3.2. Развивающая предметно-пространственная среда должна обеспечивать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3.3.3. Развивающая предметно-пространственная среда должна обеспечивать: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реализацию различных образовательных программ;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организации инклюзивного образования - необходимые для него условия;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учет национально-культурных, климатических условий, в которых осуществляется образовательная деятельность; учет возрастных особенностей детей.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3.3.4. Развивающая предметно-пространственная среда должна быть содержательно-насыщенной, трансформируемой, полифункциональной, вариативной, доступной и безопасной.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Насыщенность среды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должна соответствовать возрастным возможностям детей и содержанию Программы.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Образовательное пространство должно быть оснащено средствами обучения и воспитания (в том числе техническими), соответствующими материалами, в том числе расходным игровым, спортивным, оздоровительным оборудованием, инвентарем (в соответствии со спецификой Программы).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     Организация образовательного пространства и разнообразие материалов, оборудования и инвентаря (в здании и на участке) должны обеспечивать: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двигательную активность, в том числе развитие крупной и мелкой моторики, участие в подвижных играх и соревнованиях;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эмоциональное благополучие детей во взаимодействии с предметно-пространственным окружением;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возможность самовыражения детей.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Для детей младенческого и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</w:t>
      </w:r>
      <w:proofErr w:type="spellStart"/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Трансформируемость</w:t>
      </w:r>
      <w:proofErr w:type="spellEnd"/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пространства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 </w:t>
      </w:r>
      <w:proofErr w:type="spellStart"/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Полифункциональность</w:t>
      </w:r>
      <w:proofErr w:type="spellEnd"/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материалов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предполагает: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возможность разнообразного использования различных составляющих предметной среды, например, детской мебели, матов, мягких модулей, ширм и т.д.;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в Организации или Группе 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предметов-заместителей в детской игре).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 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Вариативность среды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предполагает: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в Организации или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5) Доступность среды предполагает: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доступность для воспитанников, в том числе детей с ограниченными возможностями здоровья и детей-инвалидов, всех помещений, где осуществляется образовательная деятельность;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свободный доступ детей, в том числе детей с ограниченными возможностями здоровья, к играм, игрушкам, материалам, пособиям, обеспечивающим все основные виды детской активности;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исправность и сохранность материалов и оборудования.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6) Безопасность предметно-пространственной среды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предполагает соответствие всех ее элементов требованиям по обеспечению надежности и безопасности их использования.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3.3.5. Организация самостоятельно определяет 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средства обучения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том числе технические, соответствующие материалы (в том числе расходные), игровое, спортивное, оздоровительное оборудование, инвентарь, необходимые для реализации Программы.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3.4. Требования к кадровым условиям реализации Программы.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3.4.1. Реализация Программы обеспечивается руководящими, педагогическими, учебно-вспомогательными, административно-хозяйственными работниками Организации. В реализации Программы могут также участвовать научные работники Организации. Иные работники Организации, в том числе осуществляющие финансовую и хозяйственную деятельности, охрану жизни и здоровья детей, обеспечивают реализацию Программы.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      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Квалификация педагогических и учебно-вспомогательных работников должна соответствовать квалификационным характеристикам, установленным в Едином квалификационном справочнике должностей руководителей, специалистов и служащих, раздел "Квалификационные характеристики должностей работников образования", утвержденном приказом Министерства здравоохранения и социального развития Российской Федерации от 26 августа 2010 г. N 761н (зарегистрирован Министерством юстиции Российской Федерации 6 октября 2010 г., регистрационный N 18638), с изменениями, внесенными приказом Министерства здравоохранения и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социального развития Российской Федерации от 31 мая 2011 г. N 448н (зарегистрирован Министерством юстиции Российской Федерации 1 июля 2011 г., регистрационный N 21240).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Должностной состав и количество работников, необходимых для реализации и обеспечения реализации Программы, определяются ее целями и задачами, а также особенностями развития детей.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Необходимым условием качественной реализации Программы является ее непрерывное сопровождение педагогическими и учебно-вспомогательными работниками в течение всего времени ее реализации в Организации или в Группе.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3.4.2. Педагогические работники, реализующие Программу, должны обладать основными компетенциями, необходимыми для создания условия развития детей, обозначенными в п. 3.2.5 настоящего Стандарта.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3.4.3.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работе в Группах для детей с ограниченными возможностям здоровья в Организации могут быть дополнительно предусмотрены должности педагогических работников, имеющих соответствующую квалификацию для работы с данными ограничениями здоровья детей, в том числе ассистентов (помощников), оказывающих детям необходимую помощь.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3.4.4. При организации инклюзивного образования: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включении в Группу детей с ограниченными возможностям здоровья к реализации Программы могут быть привлечены дополнительные педагогические работники, имеющие соответствующую квалификацию для работы с данными ограничениями здоровья детей.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Рекомендуется привлекать соответствующих педагогических работников для каждой Группы, в которой организовано инклюзивное образование;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включении в Группу иных категорий детей, имеющих специальные образовательные потребности, в том числе находящихся в трудной жизненной ситуации, могут быть привлечены дополнительные педагогические работники, имеющие соответствующую квалификацию.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3.5. Требования к материально-техническим условиям реализации основной образовательной программы дошкольного образования.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3.5.1. Требования к материально-техническим условиям реализации Программы включают: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требования, определяемые в соответствии с санитарно-эпидемиологическими правилами и нормативами;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требования, определяемые в соответствии с правилами пожарной безопасности;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требования к средствам обучения и воспитания в соответствии с возрастом и индивидуальными особенностями развития детей;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4) оснащенность помещений развивающей предметно-пространственной средой;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требования к материально-техническому обеспечению программы (учебно-методический комплект, оборудование, оснащение (предметы).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3.6. Требования к финансовым условиям реализации основной образовательной программы дошкольного образования.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3.6.1.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государственных,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образования, определяемых органами государственной власти субъектов Российской Федерации, обеспечивающих реализацию Программы в соответствии со Стандартом.</w:t>
      </w:r>
      <w:proofErr w:type="gramEnd"/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3.6.2. Финансовые условия реализации Программы должны: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обеспечивать возможность выполнения требований Стандарта к условиям реализации и структуре Программы;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обеспечивать реализацию обязательной части Программы и части, формируемой участниками образовательного процесса, учитывая вариативность индивидуальных траекторий развития детей;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отражать структуру и объем расходов, необходимых для реализации Программы, а также механизм их формирования.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3.6.3.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субъектов Российской Федерации нормативов обеспечения государственных гарантий реализации прав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получение общедоступного и бесплатного дошкольного образования.                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Указанные нормативы определяются в соответствии со Стандартом, с учетом типа Организации, специальных условий получения образования детьми с ограниченными возможностями здоровья (специальные условия образования - специальные образовательные программы, методы и средства обучения, учебники, учебные пособия, дидактические и наглядные материалы, технические средства обучения коллективного и индивидуального пользования (включая специальные), средства коммуникации и связи, </w:t>
      </w:r>
      <w:proofErr w:type="spell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сурдоперевод</w:t>
      </w:r>
      <w:proofErr w:type="spell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реализации образовательных программ, адаптация образовательных учреждений и прилегающих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ним территорий для свободного доступа всех категорий лиц с ограниченными возможностями здоровья, а также педагогические, психолого-педагогические, медицинские, социальные и иные услуги, обеспечивающие адаптивную среду образования и </w:t>
      </w:r>
      <w:proofErr w:type="spell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безбарьерную</w:t>
      </w:r>
      <w:proofErr w:type="spell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среду жизнедеятельности, без которых освоение образовательных программ лицами с ограниченными возможностями здоровья затруднено), обеспечения дополнительного профессионального образования педагогических работников, обеспечения безопасных условий обучения и воспитания, охраны здоровья детей, направленности Программы, категории детей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форм обучения и иных особенностей образовательной деятельности, и 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должен быть достаточным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необходимым для осуществления Организацией: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расходов на оплату труда работников, реализующих Программу;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расходов на средства обучения и воспитания, соответствующие материалы, в том числе приобретение учебных изданий в бумажном и электронном виде, дидактических материалов, аудио- и видеоматериалов, в том числе материалов, оборудования, спецодежды, игр и игрушек, электронных образовательных ресурсов, необходимых для организации всех видов учебной деятельности и создания развивающей предметно-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пространственной среды, в том числе специальных для детей с ограниченными возможностями здоровья.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Развивающая предметно-пространственная среда - часть образовательной среды, представленная специально организованным пространством (помещениями, участком и т.п.), материалами, оборудованием и инвентарем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развития, приобретение обновляемых образовательных ресурсов, в том числе расходных материалов, подписки на актуализацию электронных ресурсов, подписки на техническое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сопровождение деятельности средств обучения и воспитания, спортивного, оздоровительного оборудования, инвентаря, оплату услуг связи, в том числе расходов, связанных с подключением к информационно-телекоммуникационной сети Интернет;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расходов, связанных с дополнительным профессиональным образованием руководящих и педагогических работников по профилю их деятельности;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иных расходов, связанных с реализацией и обеспечением реализации Программы.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IV. Требования к результатам освоения основной образовательной программы дошкольного образования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4.1.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Стандарта к результатам освоения Программы 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представлены в виде целевых ориентиров дошкольного образования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которые представляют собой </w:t>
      </w: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социально-нормативные возрастные характеристики возможных достижений ребенка на этапе завершения уровня дошкольного образования.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непроизвольность), а также системные особенности дошкольного образования (необязательность уровня дошкольного образования в Российской Федерации, отсутствие возможности вменения ребенку какой-либо ответственности за результат)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ориентиров.</w:t>
      </w:r>
      <w:proofErr w:type="gramEnd"/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Целевые ориентиры дошкольного образования определяются независимо от форм реализации Программы, а также от ее характера, особенностей развития детей и Организации, реализующей Программу.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объективной оценки соответствия установленным требованиям образовательной деятельности и подготовки детей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Освоение Программы не сопровождается проведением промежуточных аттестаций и итоговой аттестации воспитанников8.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4.4. Настоящие требования являются ориентирами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построения образовательной политики на соответствующих уровнях с учетом целей дошкольного образования, общих для всего образовательного пространства Российской Федерации;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решения задач:</w:t>
      </w:r>
    </w:p>
    <w:p w:rsidR="00E67EBB" w:rsidRPr="00E67EBB" w:rsidRDefault="00E67EBB" w:rsidP="00E67EB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формирования Программы;</w:t>
      </w:r>
    </w:p>
    <w:p w:rsidR="00E67EBB" w:rsidRPr="00E67EBB" w:rsidRDefault="00E67EBB" w:rsidP="00E67EB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анализа профессиональной деятельности;</w:t>
      </w:r>
    </w:p>
    <w:p w:rsidR="00E67EBB" w:rsidRPr="00E67EBB" w:rsidRDefault="00E67EBB" w:rsidP="00E67EB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взаимодействия с семьями;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изучения характеристик образования детей в возрасте от 2 месяцев до 8 лет;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г) информирования родителей (законных представителей) и общественности относительно целей дошкольного образования, общих для всего образовательного пространства Российской Федерации.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 Целевые ориентиры не могут служить непосредственным основанием при решении управленческих задач, включая: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аттестацию педагогических кадров;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оценку качества образования;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оценку как итогового, так и промежуточного уровня развития детей, в том числе в рамках мониторинга (в том числе в форме тестирования, с использованием методов, основанных на наблюдении, или иных методов измерения результативности детей);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оценку выполнения муниципального (государственного) задания посредством их включения в показатели качества выполнения задания;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распределение стимулирующего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фонда оплаты труда работников Организации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4.6. К целевым ориентирам дошкольного образования относятся следующие социально-нормативные возрастные характеристики возможных достижений ребенка: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Целевые ориентиры образования в младенческом и раннем возрасте: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стремится к общению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проявляет интерес к сверстникам; наблюдает за их действиями и подражает им;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Целевые ориентиры на этапе завершения дошкольного образования: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игры, различает условную и реальную ситуации, умеет подчиняться разным правилам и социальным нормам;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 и сверстниками, может соблюдать правила безопасного поведения и личной гигиены;</w:t>
      </w:r>
    </w:p>
    <w:p w:rsidR="00E67EBB" w:rsidRPr="00E67EBB" w:rsidRDefault="00E67EBB" w:rsidP="00E67EBB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</w:t>
      </w:r>
      <w:r w:rsidRPr="00E67EB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4.7. 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4.8. В случае если Программа не охватывает старший дошкольный возраст, то данные Требования должны рассматриваться как долгосрочные ориентиры, а непосредственные целевые ориентиры освоения Программы воспитанниками - как создающие предпосылки для их реализации.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Российская газета, 25 декабря 1993 г.; Собрание законодательства Российской Федерации, 2009, N 1, ст. 1, ст. 2.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Сборник международных договоров СССР, 1993, выпуск XLVI.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Часть 6 статьи 12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 круглосуточном пребывании детей в Группе реализация программы осуществляется не более 14 часов с учетом режима дня и возрастных категорий детей.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 Пункт 9 части 1 статьи 34 Федерального закона от 29 декабря 2012 г. N273-Ф3 "Об образовании в Российской Федерации" (Собрание законодательства Российской Федерации, 2012, N 53, ст. 7598; 2013, N 19, ст. 2326).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 Статья 1 Федерального закона от 24 июля 1998 г. N 124-ФЗ "Об основных гарантиях прав ребенка в Российской Федерации" (Собрание законодательства Российской Федерации, 1998, N 31, ст. 3802; 2004, N 35, ст. 3607; N 52, ст. 5274; 2007, N 27, ст. 3213, 3215; 2009, N18, ст. 2151; N51, ст. 6163;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2013, N 14, ст. 1666; N 27, ст. 3477).</w:t>
      </w:r>
      <w:proofErr w:type="gramEnd"/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учетом положений части 2 статьи 11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 Часть 2 статьи 64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351" w:lineRule="atLeas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bookmarkStart w:id="0" w:name="_GoBack"/>
      <w:bookmarkEnd w:id="0"/>
    </w:p>
    <w:p w:rsidR="00E67EBB" w:rsidRPr="00E67EBB" w:rsidRDefault="00E67EBB" w:rsidP="00E67EBB">
      <w:pPr>
        <w:spacing w:after="0" w:line="351" w:lineRule="atLeast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Консультация для родителей</w:t>
      </w:r>
    </w:p>
    <w:p w:rsidR="00E67EBB" w:rsidRPr="00E67EBB" w:rsidRDefault="00E67EBB" w:rsidP="00E67EBB">
      <w:pPr>
        <w:spacing w:after="0" w:line="351" w:lineRule="atLeast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 xml:space="preserve">«Что должны знать родители о ФГОС </w:t>
      </w:r>
      <w:proofErr w:type="gramStart"/>
      <w:r w:rsidRPr="00E67EBB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ДО</w:t>
      </w:r>
      <w:proofErr w:type="gramEnd"/>
      <w:r w:rsidRPr="00E67EBB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»</w:t>
      </w:r>
    </w:p>
    <w:p w:rsidR="00E67EBB" w:rsidRPr="00E67EBB" w:rsidRDefault="00E67EBB" w:rsidP="00E67EBB">
      <w:pPr>
        <w:spacing w:after="0" w:line="351" w:lineRule="atLeast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Мы уже знаем, что введение ФГОС связано с тем, что настала необходимость стандартизации содержания дошкольного образования, для того чтобы, обеспечить каждому ребенку равные стартовые возможности для успешного обучения в школе.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Однако стандартизация дошкольного образования не предусматривает предъявления жестких требований к детям дошкольного возраста, не рассматривает их в жестких «стандартных» рамках.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Специфика дошкольного возраста такова, что достижения детей дошкольного возраста определяется не суммой конкретных знаний, умений и навыков, а совокупностью личностных качеств, в том числе обеспечивающих психологическую готовность ребенка к школе. Необходимо отметить, что наиболее значимое отличие дошкольного образования от общего образования заключается в том, что в детском саду отсутствует жесткая предметность. Развитие ребенка осуществляется в игре, а не в учебной деятельности. Стандарт дошкольного образования отличается от стандарта начального образования еще и тем, что к дошкольному образованию не предъявляются жесткие требования к результатам освоения программы.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Здесь необходимо понимать, что если к дошкольному образованию будут заданы требования к результатам, аналогичные тем, что присутствуют в стандарте начального образования, то мы лишим детей детства, не учитывая </w:t>
      </w:r>
      <w:proofErr w:type="spell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самоценности</w:t>
      </w:r>
      <w:proofErr w:type="spell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дошкольного 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периода жизни и специфики психического развития детей-дошкольников. Будет упорно осуществляться подготовка детей к школе, где постоянно будет проверяться уровень предметных знаний, умений и навыков. И ко всему к этому образовательный процесс будет выстраиваться по подобию школьного урока, а это противоречит специфике развития детей дошкольного возраста.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Поэтому, в дошкольном образовании определены две группы требований, а не три, как в стандарте начального общего образования. Это требования к структуре программы дошкольного образования и требования к условиям ее реализации.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    При этом педагогам дается ориентир конечной цели их деятельности. В ФГОС указано, что одним из обязательных разделов программы любого ДОУ является раздел «Планируемые результаты освоения детьми основной общеобразовательной программы дошкольного образования».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нем описаны такие интегративные качества (качества! а не </w:t>
      </w:r>
      <w:proofErr w:type="spell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ЗУНы</w:t>
      </w:r>
      <w:proofErr w:type="spell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знания, умения, навыки), которые ребенок может приобрести в результате освоения программы: например, физически развитый, любознательный, активный, эмоционально-отзывчивый, общительный и др.</w:t>
      </w:r>
      <w:proofErr w:type="gramEnd"/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общеобразовательная программа помогает ребенку овладеть базисным уровнем дошкольного образования. Она призвана обеспечить дошкольнику тот уровень развития, который позволит ему быть успешным в дальнейшем обучении, т. е. в школе и должна выполняться каждым дошкольным учреждением.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В тексте ФГОС не употребляется слово «занятие», но это не означает переход на позиции «свободного воспитания» дошкольников. Взрослые не перестанут заниматься с детьми в российских детских садах. Но такая форма образовательной деятельности как занятие не соответствует возрастным особенностям детей дошкольного возраста. В современной теории и практике понятие «занятие» рассматривается как занимательное дело, без отождествления его с занятием как дидактической формой учебной деятельности.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Новый документ ставит во главу угла </w:t>
      </w:r>
      <w:r w:rsidRPr="00E67EBB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индивидуальный подход к ребенку и игру,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где происходит сохранение </w:t>
      </w:r>
      <w:proofErr w:type="spell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самоценности</w:t>
      </w:r>
      <w:proofErr w:type="spell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дошкольного детства и где сохраняется сама природа дошкольника. Факт повышения роли игры как ведущего вида деятельности дошкольника и отведение ей главенствующего места, безусловно, положителен, так как в настоящее время на первом месте стоит занятие. Необходимость отказаться от учебно-дисциплинарной модели образовательного процесса – отказ от специально организованной деятельности уже давно назрела.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Ведущими видами детской деятельности станут: </w:t>
      </w:r>
      <w:r w:rsidRPr="00E67EBB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игровая, коммуникативная, двигательная, познавательно-исследовательская, продуктивная и др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Необходимо отметить, что каждому виду детской деятельности соответствуют определенные формы работы с детьми.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Содержание основной программы включает совокупность образовательных областей, которые обеспечат разностороннее развитие детей с учетом их возраста по основным направлениям – физическому, социально-личностному, познавательно-речевому и художественно-эстетическому. В программе нет привычных предметных областей – 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развития речи, развития элементарных математических представлений, рисования, лепки и т. д. Все это заложено в образовательные области.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Образовательные области введены для поддержания баланса между всеми направлениями работы детского сада – все они в равной степени должны быть представлены в образовательной программе дошкольного образования.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Если говорить о  содержании дошкольного образования, то необходимо отметить,  обязательность его соответствия заявленным в ФГОС </w:t>
      </w:r>
      <w:r w:rsidRPr="00E67EBB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принципам: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E67EBB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принцип развивающего образования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целью которого является развитие ребенка;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E67EBB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принцип необходимости и достаточност</w:t>
      </w:r>
      <w:proofErr w:type="gramStart"/>
      <w:r w:rsidRPr="00E67EBB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и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соответствие критериям полноты, необходимости и достаточности (позволять решать поставленные цели и задачи только на необходимом и достаточном материале, максимально приближаться к разумному "минимуму")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E67EBB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принцип интеграции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Программа строится с учетом интеграции образовательных областей в соответствии с возрастом детей. Интеграция разных образовательных областей – важный сдвиг в структурировании программного материала.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Все образовательные области связаны друг с другом: читая, ребенок познает; познавая, рассказывает о том, что узнал; взаимодействует со сверстниками и взрослыми в процессе исследований и обсуждений. Так взаимопроникновение и взаимосвязь образовательных областей обеспечивают формирование у ребенка целостной картины окружающего мира. Безусловно, в новых условиях возрастет роль взаимосвязи в работе узких специалистов и воспитателей. Например, инструктор по физической культуре участвует в проведении прогулок, организуя подвижные игры, эстафеты по теме. Музыкальный руководитель </w:t>
      </w:r>
      <w:proofErr w:type="gramStart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</w:t>
      </w:r>
      <w:proofErr w:type="gramEnd"/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осуществляет подбор музыкального сопровождения для проведения мастерских, релаксации, разминок, гимнастик и др.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комплексно-тематический принцип построения образовательного процесса;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В соответствии с комплексно-тематическим принципом построения образовательного процесса ФГОС предлагает для мотивации образовательной деятельности не набор отдельных игровых приемов, а усвоение образовательного материала в процессе подготовки и проведения каких-либо значимых и интересных для дошкольников событий. </w:t>
      </w:r>
      <w:r w:rsidRPr="00E67EBB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Обучение через систему занятий будет перестроено на работу с детьми по «событийному» принципу.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Такими событиями являются Российские праздники (Новый год, День семьи и др.), международные праздники (День доброты, День Земли и др.). Праздники – это радость, дань уважения, память. Праздники – это события, к которым можно готовиться, которых можно ждать. </w:t>
      </w:r>
      <w:r w:rsidRPr="00E67EBB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Проектная деятельность станет приоритетной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Критерием того, что данный принцип заработает, станет живое, активное, заинтересованное участие ребенка в том или ином проекте, а не цепочка действий по указанию взрослого. Ведь только активный человек может стать успешным.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решение программных образовательных задач в совместной деятельности взрослого и детей (образовательная деятельность, осуществляемая в процессе организации различных видов детской деятельности и образовательная деятельность, осуществляемая в ходе режимных моментов) и самостоятельной деятельности детей;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Изменяется способ организации детских видов деятельности: не руководство взрослого, а совместная (партнерская) деятельность взрослого и ребенка – это наиболее естественный и эффективный контекст развития в дошкольном детстве.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взаимодействие с родителями;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 </w:t>
      </w:r>
      <w:r w:rsidRPr="00E67EBB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lang w:eastAsia="ru-RU"/>
        </w:rPr>
        <w:t> Документ ориентирует на взаимодействие с родителями: родители должны участвовать в реализации программы,</w:t>
      </w: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создании условий для полноценного и своевременного развития ребенка в дошкольном возрасте, чтобы не упустить важнейший период в развитии его личности. Родители должны быть активными участниками образовательного процесса, участниками всех проектов, независимо от того, какая деятельность в них доминирует, а не просто сторонними наблюдателями.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 что еще очень важно, основная программа дошкольного образования обеспечивает преемственность с примерными основными программами начального образования, чего не было ранее.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Перспектива реформирования дошкольного образования вселяет надежду на качественные изменения в данной сфере. Делается попытка преобразовать некогда единую систему «общественного дошкольного воспитания» в подлинную систему дошкольного образования как полноправную и неотъемлемую ступень общего образования. Это означает фактическое признание того, что ребенок дошкольного возраста нуждается не только в опеке и уходе, но и в воспитании, и в обучении, и в развитии.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Таким образом, новые стратегические ориентиры в развитии системы образования следует воспринимать позитивно. Во-первых, система дошкольного образования должна развиваться в соответствии с запросами общества и государства, которые обнародованы в этом приказе. Во-вторых, в приказе много положительного: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sz w:val="24"/>
          <w:szCs w:val="24"/>
          <w:lang w:eastAsia="ru-RU"/>
        </w:rPr>
        <w:t> Желание сделать жизнь в детском саду более осмысленной и интересной.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того, чтобы воспитатель мог учитывать особенности развития, интересы своей группы, специфику национально-культурных и природных географических условий, в которых осуществляется образовательный процесс и многое другое.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Попытка повлиять на сокращение и упрощение содержания образования для детей дошкольного возраста за счет установления целевых ориентиров для каждой образовательной области.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Стремление к формированию инициативного, активного и самостоятельного ребенка.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Отказ от копирования школьных технологий и форм организации обучения.</w:t>
      </w:r>
    </w:p>
    <w:p w:rsidR="00E67EBB" w:rsidRPr="00E67EBB" w:rsidRDefault="00E67EBB" w:rsidP="00E67EBB">
      <w:pPr>
        <w:spacing w:after="0" w:line="351" w:lineRule="atLeas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E67EBB" w:rsidRPr="00E67EBB" w:rsidRDefault="00E67EBB" w:rsidP="00E67EBB">
      <w:pPr>
        <w:spacing w:after="0" w:line="351" w:lineRule="atLeast"/>
        <w:jc w:val="both"/>
        <w:rPr>
          <w:rFonts w:ascii="Times New Roman" w:eastAsia="Times New Roman" w:hAnsi="Times New Roman" w:cs="Times New Roman"/>
          <w:color w:val="FFFFFF" w:themeColor="background1"/>
          <w:sz w:val="20"/>
          <w:szCs w:val="20"/>
          <w:lang w:eastAsia="ru-RU"/>
        </w:rPr>
      </w:pPr>
      <w:r w:rsidRPr="00E67E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Ориентация на содействие развитию ребенка при взаимодействии с родителями.</w:t>
      </w:r>
    </w:p>
    <w:p w:rsidR="00CC6E91" w:rsidRDefault="00CC6E91" w:rsidP="00E67EBB"/>
    <w:sectPr w:rsidR="00CC6E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EBB"/>
    <w:rsid w:val="00CC6E91"/>
    <w:rsid w:val="00E67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67EBB"/>
    <w:rPr>
      <w:b/>
      <w:bCs/>
    </w:rPr>
  </w:style>
  <w:style w:type="character" w:styleId="a4">
    <w:name w:val="Hyperlink"/>
    <w:basedOn w:val="a0"/>
    <w:uiPriority w:val="99"/>
    <w:semiHidden/>
    <w:unhideWhenUsed/>
    <w:rsid w:val="00E67EBB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E67EBB"/>
    <w:rPr>
      <w:color w:val="800080"/>
      <w:u w:val="single"/>
    </w:rPr>
  </w:style>
  <w:style w:type="paragraph" w:styleId="a6">
    <w:name w:val="Normal (Web)"/>
    <w:basedOn w:val="a"/>
    <w:uiPriority w:val="99"/>
    <w:semiHidden/>
    <w:unhideWhenUsed/>
    <w:rsid w:val="00E67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E67EBB"/>
    <w:rPr>
      <w:i/>
      <w:iCs/>
    </w:rPr>
  </w:style>
  <w:style w:type="character" w:customStyle="1" w:styleId="apple-converted-space">
    <w:name w:val="apple-converted-space"/>
    <w:basedOn w:val="a0"/>
    <w:rsid w:val="00E67E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67EBB"/>
    <w:rPr>
      <w:b/>
      <w:bCs/>
    </w:rPr>
  </w:style>
  <w:style w:type="character" w:styleId="a4">
    <w:name w:val="Hyperlink"/>
    <w:basedOn w:val="a0"/>
    <w:uiPriority w:val="99"/>
    <w:semiHidden/>
    <w:unhideWhenUsed/>
    <w:rsid w:val="00E67EBB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E67EBB"/>
    <w:rPr>
      <w:color w:val="800080"/>
      <w:u w:val="single"/>
    </w:rPr>
  </w:style>
  <w:style w:type="paragraph" w:styleId="a6">
    <w:name w:val="Normal (Web)"/>
    <w:basedOn w:val="a"/>
    <w:uiPriority w:val="99"/>
    <w:semiHidden/>
    <w:unhideWhenUsed/>
    <w:rsid w:val="00E67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E67EBB"/>
    <w:rPr>
      <w:i/>
      <w:iCs/>
    </w:rPr>
  </w:style>
  <w:style w:type="character" w:customStyle="1" w:styleId="apple-converted-space">
    <w:name w:val="apple-converted-space"/>
    <w:basedOn w:val="a0"/>
    <w:rsid w:val="00E67E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260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19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6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29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969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598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761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3739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6208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0471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8871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52254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54613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035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145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2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191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954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30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12" w:space="1" w:color="auto"/>
                <w:right w:val="none" w:sz="0" w:space="0" w:color="auto"/>
              </w:divBdr>
            </w:div>
          </w:divsChild>
        </w:div>
        <w:div w:id="16326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89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14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ria.ru/society/20131122/978950872.html" TargetMode="External"/><Relationship Id="rId5" Type="http://schemas.openxmlformats.org/officeDocument/2006/relationships/hyperlink" Target="http://regulation.gov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10311</Words>
  <Characters>58778</Characters>
  <Application>Microsoft Office Word</Application>
  <DocSecurity>0</DocSecurity>
  <Lines>489</Lines>
  <Paragraphs>137</Paragraphs>
  <ScaleCrop>false</ScaleCrop>
  <Company>Hewlett-Packard</Company>
  <LinksUpToDate>false</LinksUpToDate>
  <CharactersWithSpaces>68952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№6</dc:creator>
  <cp:lastModifiedBy>МБДОУ №6</cp:lastModifiedBy>
  <cp:revision>2</cp:revision>
  <dcterms:created xsi:type="dcterms:W3CDTF">2015-05-06T05:02:00Z</dcterms:created>
  <dcterms:modified xsi:type="dcterms:W3CDTF">2015-05-06T05:04:00Z</dcterms:modified>
</cp:coreProperties>
</file>